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8E2DB1" w:rsidRPr="00173AFA" w:rsidRDefault="008E2DB1" w:rsidP="008E2DB1">
      <w:pPr>
        <w:jc w:val="center"/>
        <w:rPr>
          <w:rFonts w:ascii="Arial" w:hAnsi="Arial" w:cs="Arial"/>
          <w:b/>
          <w:color w:val="002060"/>
          <w:sz w:val="72"/>
        </w:rPr>
      </w:pPr>
      <w:r w:rsidRPr="008E2DB1">
        <w:rPr>
          <w:rFonts w:ascii="Arial" w:hAnsi="Arial" w:cs="Arial"/>
          <w:b/>
          <w:color w:val="002060"/>
          <w:sz w:val="72"/>
        </w:rPr>
        <w:t xml:space="preserve">Where, Were, Wear and </w:t>
      </w:r>
      <w:proofErr w:type="gramStart"/>
      <w:r w:rsidRPr="008E2DB1">
        <w:rPr>
          <w:rFonts w:ascii="Arial" w:hAnsi="Arial" w:cs="Arial"/>
          <w:b/>
          <w:color w:val="002060"/>
          <w:sz w:val="72"/>
        </w:rPr>
        <w:t>We’re</w:t>
      </w:r>
      <w:proofErr w:type="gramEnd"/>
    </w:p>
    <w:p w:rsidR="008E2DB1" w:rsidRPr="00173AFA" w:rsidRDefault="008E2DB1" w:rsidP="00472ED1">
      <w:pPr>
        <w:rPr>
          <w:rFonts w:ascii="Arial" w:hAnsi="Arial" w:cs="Arial"/>
          <w:b/>
          <w:color w:val="002060"/>
          <w:sz w:val="8"/>
        </w:rPr>
      </w:pPr>
    </w:p>
    <w:p w:rsidR="008E2DB1" w:rsidRPr="00173AFA" w:rsidRDefault="00472ED1" w:rsidP="00472ED1">
      <w:pPr>
        <w:rPr>
          <w:rFonts w:ascii="Arial" w:hAnsi="Arial" w:cs="Arial"/>
          <w:b/>
          <w:sz w:val="48"/>
        </w:rPr>
      </w:pPr>
      <w:r w:rsidRPr="00173AFA">
        <w:rPr>
          <w:rFonts w:ascii="Arial" w:hAnsi="Arial" w:cs="Arial"/>
          <w:b/>
          <w:sz w:val="36"/>
        </w:rPr>
        <w:drawing>
          <wp:anchor distT="0" distB="0" distL="114300" distR="114300" simplePos="0" relativeHeight="251664384" behindDoc="1" locked="0" layoutInCell="1" allowOverlap="1" wp14:anchorId="3F6B1FE9" wp14:editId="0BB3F44E">
            <wp:simplePos x="0" y="0"/>
            <wp:positionH relativeFrom="column">
              <wp:posOffset>3850005</wp:posOffset>
            </wp:positionH>
            <wp:positionV relativeFrom="paragraph">
              <wp:posOffset>531495</wp:posOffset>
            </wp:positionV>
            <wp:extent cx="3009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3" y="21482"/>
                <wp:lineTo x="21463" y="0"/>
                <wp:lineTo x="0" y="0"/>
              </wp:wrapPolygon>
            </wp:wrapTight>
            <wp:docPr id="1" name="Picture 1" descr="http://t0.gstatic.com/images?q=tbn:ANd9GcRozupalhUYVLzS87iByi5qKzbtT5r1w3BHOnxv3drQypWFFPPRhQ:0.tqn.com/d/grammar/1/0/B/J/-/-/blackboard_where_and_we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ozupalhUYVLzS87iByi5qKzbtT5r1w3BHOnxv3drQypWFFPPRhQ:0.tqn.com/d/grammar/1/0/B/J/-/-/blackboard_where_and_we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B1" w:rsidRPr="00173AFA">
        <w:rPr>
          <w:rFonts w:ascii="Arial" w:hAnsi="Arial" w:cs="Arial"/>
          <w:b/>
          <w:sz w:val="48"/>
        </w:rPr>
        <w:t>It is important to recognise the difference between these words.</w:t>
      </w:r>
    </w:p>
    <w:p w:rsidR="008E2DB1" w:rsidRPr="00173AFA" w:rsidRDefault="00472ED1" w:rsidP="00472ED1">
      <w:pPr>
        <w:rPr>
          <w:rFonts w:ascii="Arial" w:hAnsi="Arial" w:cs="Arial"/>
          <w:b/>
          <w:sz w:val="48"/>
        </w:rPr>
      </w:pPr>
      <w:r w:rsidRPr="00173AFA">
        <w:rPr>
          <w:rFonts w:ascii="Arial" w:hAnsi="Arial" w:cs="Arial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012D4" wp14:editId="2ACF153A">
                <wp:simplePos x="0" y="0"/>
                <wp:positionH relativeFrom="column">
                  <wp:posOffset>980440</wp:posOffset>
                </wp:positionH>
                <wp:positionV relativeFrom="paragraph">
                  <wp:posOffset>1540510</wp:posOffset>
                </wp:positionV>
                <wp:extent cx="1678940" cy="466725"/>
                <wp:effectExtent l="38100" t="0" r="1651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894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9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7.2pt;margin-top:121.3pt;width:132.2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173AFA">
        <w:rPr>
          <w:rFonts w:ascii="Arial" w:hAnsi="Arial" w:cs="Arial"/>
          <w:b/>
          <w:sz w:val="48"/>
        </w:rPr>
        <w:t xml:space="preserve">People </w:t>
      </w:r>
      <w:r w:rsidR="008E2DB1" w:rsidRPr="00173AFA">
        <w:rPr>
          <w:rFonts w:ascii="Arial" w:hAnsi="Arial" w:cs="Arial"/>
          <w:b/>
          <w:sz w:val="48"/>
        </w:rPr>
        <w:t xml:space="preserve">often mistake </w:t>
      </w:r>
      <w:r w:rsidR="008E2DB1" w:rsidRPr="00173AFA">
        <w:rPr>
          <w:rFonts w:ascii="Arial" w:hAnsi="Arial" w:cs="Arial"/>
          <w:b/>
          <w:color w:val="C00000"/>
          <w:sz w:val="48"/>
        </w:rPr>
        <w:t xml:space="preserve">‘were’ </w:t>
      </w:r>
      <w:r w:rsidR="008E2DB1" w:rsidRPr="00173AFA">
        <w:rPr>
          <w:rFonts w:ascii="Arial" w:hAnsi="Arial" w:cs="Arial"/>
          <w:b/>
          <w:sz w:val="48"/>
        </w:rPr>
        <w:t xml:space="preserve">and </w:t>
      </w:r>
      <w:r w:rsidR="008E2DB1" w:rsidRPr="00173AFA">
        <w:rPr>
          <w:rFonts w:ascii="Arial" w:hAnsi="Arial" w:cs="Arial"/>
          <w:b/>
          <w:color w:val="C00000"/>
          <w:sz w:val="48"/>
        </w:rPr>
        <w:t>‘where’</w:t>
      </w:r>
      <w:r w:rsidR="008E2DB1" w:rsidRPr="00173AFA">
        <w:rPr>
          <w:rFonts w:ascii="Arial" w:hAnsi="Arial" w:cs="Arial"/>
          <w:b/>
          <w:sz w:val="48"/>
        </w:rPr>
        <w:t xml:space="preserve">, so pay close attention to the definition of each word. </w:t>
      </w:r>
    </w:p>
    <w:p w:rsidR="00472ED1" w:rsidRPr="00173AFA" w:rsidRDefault="00472ED1" w:rsidP="00472ED1">
      <w:pPr>
        <w:rPr>
          <w:rFonts w:ascii="Arial" w:hAnsi="Arial" w:cs="Arial"/>
          <w:b/>
          <w:color w:val="C00000"/>
          <w:sz w:val="36"/>
        </w:rPr>
      </w:pPr>
    </w:p>
    <w:p w:rsidR="005309B6" w:rsidRPr="00173AFA" w:rsidRDefault="008E2DB1" w:rsidP="008E2DB1">
      <w:pPr>
        <w:pStyle w:val="ListParagraph"/>
        <w:numPr>
          <w:ilvl w:val="0"/>
          <w:numId w:val="6"/>
        </w:numPr>
        <w:rPr>
          <w:sz w:val="40"/>
        </w:rPr>
      </w:pPr>
      <w:r w:rsidRPr="00173AFA">
        <w:rPr>
          <w:b/>
          <w:color w:val="002060"/>
          <w:sz w:val="56"/>
        </w:rPr>
        <w:t>Where</w:t>
      </w:r>
      <w:r w:rsidRPr="00173AFA">
        <w:rPr>
          <w:color w:val="002060"/>
          <w:sz w:val="56"/>
        </w:rPr>
        <w:t xml:space="preserve"> is used for places and positions. </w:t>
      </w:r>
      <w:r w:rsidR="005309B6" w:rsidRPr="00173AFA">
        <w:rPr>
          <w:sz w:val="36"/>
        </w:rPr>
        <w:t xml:space="preserve">  </w:t>
      </w:r>
    </w:p>
    <w:p w:rsidR="005309B6" w:rsidRPr="00173AFA" w:rsidRDefault="005309B6" w:rsidP="005309B6">
      <w:pPr>
        <w:rPr>
          <w:color w:val="C00000"/>
          <w:sz w:val="40"/>
        </w:rPr>
      </w:pPr>
      <w:r w:rsidRPr="00173AFA">
        <w:rPr>
          <w:color w:val="C00000"/>
          <w:sz w:val="48"/>
        </w:rPr>
        <w:t>E</w:t>
      </w:r>
      <w:r w:rsidRPr="00173AFA">
        <w:rPr>
          <w:color w:val="C00000"/>
          <w:sz w:val="40"/>
        </w:rPr>
        <w:t xml:space="preserve">.g.: </w:t>
      </w:r>
      <w:r w:rsidR="008E2DB1" w:rsidRPr="00173AFA">
        <w:rPr>
          <w:b/>
          <w:color w:val="C00000"/>
          <w:sz w:val="40"/>
        </w:rPr>
        <w:t>Where</w:t>
      </w:r>
      <w:r w:rsidR="008E2DB1" w:rsidRPr="00173AFA">
        <w:rPr>
          <w:color w:val="C00000"/>
          <w:sz w:val="40"/>
        </w:rPr>
        <w:t xml:space="preserve"> is </w:t>
      </w:r>
      <w:proofErr w:type="spellStart"/>
      <w:r w:rsidR="008E2DB1" w:rsidRPr="00173AFA">
        <w:rPr>
          <w:color w:val="C00000"/>
          <w:sz w:val="40"/>
        </w:rPr>
        <w:t>Onslow</w:t>
      </w:r>
      <w:proofErr w:type="spellEnd"/>
      <w:r w:rsidR="008E2DB1" w:rsidRPr="00173AFA">
        <w:rPr>
          <w:color w:val="C00000"/>
          <w:sz w:val="40"/>
        </w:rPr>
        <w:t xml:space="preserve"> St. Audrey’s School?</w:t>
      </w:r>
    </w:p>
    <w:p w:rsidR="008E2DB1" w:rsidRPr="00173AFA" w:rsidRDefault="008E2DB1" w:rsidP="005309B6">
      <w:pPr>
        <w:rPr>
          <w:color w:val="C00000"/>
        </w:rPr>
      </w:pPr>
    </w:p>
    <w:p w:rsidR="008E2DB1" w:rsidRPr="00173AFA" w:rsidRDefault="008E2DB1" w:rsidP="008E2DB1">
      <w:pPr>
        <w:pStyle w:val="ListParagraph"/>
        <w:numPr>
          <w:ilvl w:val="0"/>
          <w:numId w:val="6"/>
        </w:numPr>
        <w:rPr>
          <w:sz w:val="40"/>
        </w:rPr>
      </w:pPr>
      <w:r w:rsidRPr="00173AFA">
        <w:rPr>
          <w:b/>
          <w:color w:val="002060"/>
          <w:sz w:val="56"/>
        </w:rPr>
        <w:t>Were</w:t>
      </w:r>
      <w:r w:rsidRPr="00173AFA">
        <w:rPr>
          <w:color w:val="002060"/>
          <w:sz w:val="56"/>
        </w:rPr>
        <w:t xml:space="preserve"> is </w:t>
      </w:r>
      <w:r w:rsidRPr="00173AFA">
        <w:rPr>
          <w:color w:val="002060"/>
          <w:sz w:val="56"/>
        </w:rPr>
        <w:t xml:space="preserve">the past tense of </w:t>
      </w:r>
      <w:r w:rsidR="00472ED1" w:rsidRPr="00173AFA">
        <w:rPr>
          <w:color w:val="002060"/>
          <w:sz w:val="56"/>
        </w:rPr>
        <w:t>‘are’</w:t>
      </w:r>
      <w:r w:rsidRPr="00173AFA">
        <w:rPr>
          <w:color w:val="002060"/>
          <w:sz w:val="56"/>
        </w:rPr>
        <w:t xml:space="preserve">. </w:t>
      </w:r>
      <w:r w:rsidRPr="00173AFA">
        <w:rPr>
          <w:sz w:val="36"/>
        </w:rPr>
        <w:t xml:space="preserve">  </w:t>
      </w:r>
    </w:p>
    <w:p w:rsidR="008E2DB1" w:rsidRPr="00173AFA" w:rsidRDefault="008E2DB1" w:rsidP="008E2DB1">
      <w:pPr>
        <w:rPr>
          <w:color w:val="C00000"/>
          <w:sz w:val="40"/>
        </w:rPr>
      </w:pPr>
      <w:r w:rsidRPr="00173AFA">
        <w:rPr>
          <w:color w:val="C00000"/>
          <w:sz w:val="48"/>
        </w:rPr>
        <w:t>E</w:t>
      </w:r>
      <w:r w:rsidRPr="00173AFA">
        <w:rPr>
          <w:color w:val="C00000"/>
          <w:sz w:val="40"/>
        </w:rPr>
        <w:t xml:space="preserve">.g.: </w:t>
      </w:r>
      <w:r w:rsidRPr="00173AFA">
        <w:rPr>
          <w:color w:val="C00000"/>
          <w:sz w:val="40"/>
        </w:rPr>
        <w:t xml:space="preserve">Nelson Mandela’s tactics </w:t>
      </w:r>
      <w:r w:rsidRPr="00173AFA">
        <w:rPr>
          <w:b/>
          <w:color w:val="C00000"/>
          <w:sz w:val="40"/>
        </w:rPr>
        <w:t>were</w:t>
      </w:r>
      <w:r w:rsidRPr="00173AFA">
        <w:rPr>
          <w:color w:val="C00000"/>
          <w:sz w:val="40"/>
        </w:rPr>
        <w:t xml:space="preserve"> peaceful. </w:t>
      </w:r>
    </w:p>
    <w:p w:rsidR="008E2DB1" w:rsidRPr="00173AFA" w:rsidRDefault="008E2DB1" w:rsidP="008E2DB1">
      <w:pPr>
        <w:rPr>
          <w:color w:val="C00000"/>
          <w:sz w:val="18"/>
        </w:rPr>
      </w:pPr>
    </w:p>
    <w:p w:rsidR="008E2DB1" w:rsidRPr="00173AFA" w:rsidRDefault="008E2DB1" w:rsidP="008E2DB1">
      <w:pPr>
        <w:pStyle w:val="ListParagraph"/>
        <w:numPr>
          <w:ilvl w:val="0"/>
          <w:numId w:val="6"/>
        </w:numPr>
        <w:rPr>
          <w:sz w:val="40"/>
        </w:rPr>
      </w:pPr>
      <w:r w:rsidRPr="00173AFA">
        <w:rPr>
          <w:b/>
          <w:color w:val="002060"/>
          <w:sz w:val="56"/>
        </w:rPr>
        <w:t>W</w:t>
      </w:r>
      <w:r w:rsidRPr="00173AFA">
        <w:rPr>
          <w:b/>
          <w:color w:val="002060"/>
          <w:sz w:val="56"/>
        </w:rPr>
        <w:t>ear</w:t>
      </w:r>
      <w:r w:rsidRPr="00173AFA">
        <w:rPr>
          <w:color w:val="002060"/>
          <w:sz w:val="56"/>
        </w:rPr>
        <w:t xml:space="preserve">:  You </w:t>
      </w:r>
      <w:r w:rsidRPr="00173AFA">
        <w:rPr>
          <w:b/>
          <w:color w:val="002060"/>
          <w:sz w:val="56"/>
        </w:rPr>
        <w:t>wear</w:t>
      </w:r>
      <w:r w:rsidRPr="00173AFA">
        <w:rPr>
          <w:color w:val="002060"/>
          <w:sz w:val="56"/>
        </w:rPr>
        <w:t xml:space="preserve"> clothes </w:t>
      </w:r>
    </w:p>
    <w:p w:rsidR="008E2DB1" w:rsidRPr="00173AFA" w:rsidRDefault="008E2DB1" w:rsidP="008E2DB1">
      <w:pPr>
        <w:pStyle w:val="ListParagraph"/>
        <w:numPr>
          <w:ilvl w:val="0"/>
          <w:numId w:val="6"/>
        </w:numPr>
        <w:rPr>
          <w:sz w:val="40"/>
        </w:rPr>
      </w:pPr>
      <w:r w:rsidRPr="00173AFA">
        <w:rPr>
          <w:color w:val="002060"/>
          <w:sz w:val="56"/>
        </w:rPr>
        <w:t xml:space="preserve">Or, </w:t>
      </w:r>
      <w:r w:rsidRPr="00173AFA">
        <w:rPr>
          <w:b/>
          <w:color w:val="002060"/>
          <w:sz w:val="56"/>
        </w:rPr>
        <w:t>wear</w:t>
      </w:r>
      <w:r w:rsidRPr="00173AFA">
        <w:rPr>
          <w:color w:val="002060"/>
          <w:sz w:val="56"/>
        </w:rPr>
        <w:t xml:space="preserve"> something away</w:t>
      </w:r>
      <w:r w:rsidRPr="00173AFA">
        <w:rPr>
          <w:color w:val="002060"/>
          <w:sz w:val="56"/>
        </w:rPr>
        <w:t xml:space="preserve">. </w:t>
      </w:r>
      <w:r w:rsidRPr="00173AFA">
        <w:rPr>
          <w:sz w:val="36"/>
        </w:rPr>
        <w:t xml:space="preserve">  </w:t>
      </w:r>
    </w:p>
    <w:p w:rsidR="008E2DB1" w:rsidRPr="00173AFA" w:rsidRDefault="008E2DB1" w:rsidP="008E2DB1">
      <w:pPr>
        <w:rPr>
          <w:color w:val="C00000"/>
          <w:sz w:val="40"/>
        </w:rPr>
      </w:pPr>
      <w:r w:rsidRPr="00173AFA">
        <w:rPr>
          <w:color w:val="C00000"/>
          <w:sz w:val="48"/>
        </w:rPr>
        <w:t>E</w:t>
      </w:r>
      <w:r w:rsidRPr="00173AFA">
        <w:rPr>
          <w:color w:val="C00000"/>
          <w:sz w:val="40"/>
        </w:rPr>
        <w:t xml:space="preserve">.g.: </w:t>
      </w:r>
      <w:r w:rsidRPr="00173AFA">
        <w:rPr>
          <w:color w:val="C00000"/>
          <w:sz w:val="40"/>
        </w:rPr>
        <w:t xml:space="preserve">You must </w:t>
      </w:r>
      <w:r w:rsidRPr="00173AFA">
        <w:rPr>
          <w:b/>
          <w:color w:val="C00000"/>
          <w:sz w:val="40"/>
        </w:rPr>
        <w:t xml:space="preserve">wear </w:t>
      </w:r>
      <w:r w:rsidRPr="00173AFA">
        <w:rPr>
          <w:color w:val="C00000"/>
          <w:sz w:val="40"/>
        </w:rPr>
        <w:t xml:space="preserve">black socks with your school uniform. </w:t>
      </w:r>
    </w:p>
    <w:p w:rsidR="008E2DB1" w:rsidRPr="00173AFA" w:rsidRDefault="008E2DB1" w:rsidP="008E2DB1">
      <w:pPr>
        <w:rPr>
          <w:color w:val="C00000"/>
          <w:sz w:val="40"/>
        </w:rPr>
      </w:pPr>
      <w:r w:rsidRPr="00173AFA">
        <w:rPr>
          <w:color w:val="C00000"/>
          <w:sz w:val="40"/>
        </w:rPr>
        <w:t xml:space="preserve">E.g. Freeze-thaw weathering can </w:t>
      </w:r>
      <w:r w:rsidRPr="00173AFA">
        <w:rPr>
          <w:b/>
          <w:color w:val="C00000"/>
          <w:sz w:val="40"/>
        </w:rPr>
        <w:t>wear</w:t>
      </w:r>
      <w:r w:rsidRPr="00173AFA">
        <w:rPr>
          <w:color w:val="C00000"/>
          <w:sz w:val="40"/>
        </w:rPr>
        <w:t xml:space="preserve"> away the rock. </w:t>
      </w:r>
    </w:p>
    <w:p w:rsidR="008E2DB1" w:rsidRPr="00173AFA" w:rsidRDefault="008E2DB1" w:rsidP="008E2DB1">
      <w:pPr>
        <w:rPr>
          <w:color w:val="C00000"/>
        </w:rPr>
      </w:pPr>
    </w:p>
    <w:p w:rsidR="008E2DB1" w:rsidRPr="00173AFA" w:rsidRDefault="008E2DB1" w:rsidP="008E2DB1">
      <w:pPr>
        <w:pStyle w:val="ListParagraph"/>
        <w:numPr>
          <w:ilvl w:val="0"/>
          <w:numId w:val="6"/>
        </w:numPr>
        <w:rPr>
          <w:color w:val="002060"/>
          <w:sz w:val="56"/>
        </w:rPr>
      </w:pPr>
      <w:r w:rsidRPr="00173AFA">
        <w:rPr>
          <w:b/>
          <w:color w:val="002060"/>
          <w:sz w:val="56"/>
        </w:rPr>
        <w:t>We</w:t>
      </w:r>
      <w:r w:rsidRPr="00173AFA">
        <w:rPr>
          <w:b/>
          <w:color w:val="002060"/>
          <w:sz w:val="56"/>
        </w:rPr>
        <w:t>’re</w:t>
      </w:r>
      <w:r w:rsidRPr="00173AFA">
        <w:rPr>
          <w:color w:val="002060"/>
          <w:sz w:val="56"/>
        </w:rPr>
        <w:t xml:space="preserve">:  </w:t>
      </w:r>
      <w:r w:rsidRPr="00173AFA">
        <w:rPr>
          <w:color w:val="002060"/>
          <w:sz w:val="56"/>
        </w:rPr>
        <w:t xml:space="preserve">A contraction of </w:t>
      </w:r>
      <w:r w:rsidRPr="00173AFA">
        <w:rPr>
          <w:b/>
          <w:color w:val="002060"/>
          <w:sz w:val="56"/>
        </w:rPr>
        <w:t>we</w:t>
      </w:r>
      <w:r w:rsidRPr="00173AFA">
        <w:rPr>
          <w:color w:val="002060"/>
          <w:sz w:val="56"/>
        </w:rPr>
        <w:t xml:space="preserve"> + a</w:t>
      </w:r>
      <w:r w:rsidRPr="00173AFA">
        <w:rPr>
          <w:b/>
          <w:color w:val="002060"/>
          <w:sz w:val="56"/>
        </w:rPr>
        <w:t>re</w:t>
      </w:r>
      <w:r w:rsidRPr="00173AFA">
        <w:rPr>
          <w:color w:val="002060"/>
          <w:sz w:val="56"/>
        </w:rPr>
        <w:t xml:space="preserve">. </w:t>
      </w:r>
    </w:p>
    <w:p w:rsidR="008E2DB1" w:rsidRPr="00173AFA" w:rsidRDefault="008E2DB1" w:rsidP="008E2DB1">
      <w:pPr>
        <w:rPr>
          <w:color w:val="002060"/>
          <w:sz w:val="56"/>
        </w:rPr>
      </w:pPr>
      <w:r w:rsidRPr="00173AFA">
        <w:rPr>
          <w:color w:val="C00000"/>
          <w:sz w:val="40"/>
        </w:rPr>
        <w:t xml:space="preserve">E.g. </w:t>
      </w:r>
      <w:r w:rsidRPr="00173AFA">
        <w:rPr>
          <w:b/>
          <w:color w:val="C00000"/>
          <w:sz w:val="40"/>
        </w:rPr>
        <w:t>We’re</w:t>
      </w:r>
      <w:r w:rsidRPr="00173AFA">
        <w:rPr>
          <w:color w:val="C00000"/>
          <w:sz w:val="40"/>
        </w:rPr>
        <w:t xml:space="preserve"> singing ‘Moves like Santa’ in the choir.</w:t>
      </w:r>
      <w:r w:rsidRPr="00173AFA">
        <w:rPr>
          <w:color w:val="C00000"/>
          <w:sz w:val="40"/>
        </w:rPr>
        <w:t xml:space="preserve"> </w:t>
      </w:r>
    </w:p>
    <w:p w:rsidR="008E2DB1" w:rsidRPr="00173AFA" w:rsidRDefault="008E2DB1" w:rsidP="008E2DB1">
      <w:pPr>
        <w:ind w:left="-284"/>
        <w:rPr>
          <w:color w:val="002060"/>
          <w:sz w:val="24"/>
        </w:rPr>
      </w:pPr>
    </w:p>
    <w:p w:rsidR="00173AFA" w:rsidRPr="00173AFA" w:rsidRDefault="00173AFA" w:rsidP="008E2DB1">
      <w:pPr>
        <w:ind w:left="-284"/>
        <w:rPr>
          <w:color w:val="002060"/>
          <w:sz w:val="36"/>
        </w:rPr>
      </w:pPr>
    </w:p>
    <w:p w:rsidR="00173AFA" w:rsidRPr="00173AFA" w:rsidRDefault="00173AFA" w:rsidP="00173AFA">
      <w:pPr>
        <w:ind w:left="-284"/>
        <w:jc w:val="center"/>
        <w:rPr>
          <w:b/>
          <w:color w:val="002060"/>
          <w:sz w:val="56"/>
        </w:rPr>
      </w:pPr>
      <w:r w:rsidRPr="00173AFA">
        <w:rPr>
          <w:b/>
          <w:color w:val="002060"/>
          <w:sz w:val="56"/>
        </w:rPr>
        <w:t>Complete each sentence with where, were, wear or we’re.</w:t>
      </w:r>
    </w:p>
    <w:p w:rsidR="00173AFA" w:rsidRDefault="00173AFA" w:rsidP="008E2DB1">
      <w:pPr>
        <w:ind w:left="-284"/>
        <w:rPr>
          <w:b/>
          <w:color w:val="C00000"/>
          <w:sz w:val="44"/>
        </w:rPr>
      </w:pPr>
      <w:r w:rsidRPr="00173AFA">
        <w:rPr>
          <w:b/>
          <w:color w:val="C00000"/>
          <w:sz w:val="44"/>
        </w:rPr>
        <w:t>Hint:  If you can add in</w:t>
      </w:r>
      <w:r w:rsidRPr="00F9148A">
        <w:rPr>
          <w:b/>
          <w:color w:val="002060"/>
          <w:sz w:val="44"/>
        </w:rPr>
        <w:t xml:space="preserve"> ‘we are’</w:t>
      </w:r>
      <w:r w:rsidRPr="00173AFA">
        <w:rPr>
          <w:b/>
          <w:color w:val="C00000"/>
          <w:sz w:val="44"/>
        </w:rPr>
        <w:t xml:space="preserve">, then </w:t>
      </w:r>
      <w:r w:rsidR="00F9148A" w:rsidRPr="00F9148A">
        <w:rPr>
          <w:b/>
          <w:color w:val="002060"/>
          <w:sz w:val="44"/>
        </w:rPr>
        <w:t>‘</w:t>
      </w:r>
      <w:r w:rsidRPr="00F9148A">
        <w:rPr>
          <w:b/>
          <w:color w:val="002060"/>
          <w:sz w:val="48"/>
        </w:rPr>
        <w:t>we’re</w:t>
      </w:r>
      <w:r w:rsidR="00F9148A">
        <w:rPr>
          <w:b/>
          <w:color w:val="002060"/>
          <w:sz w:val="48"/>
        </w:rPr>
        <w:t>’</w:t>
      </w:r>
      <w:r w:rsidRPr="00173AFA">
        <w:rPr>
          <w:b/>
          <w:color w:val="C00000"/>
          <w:sz w:val="44"/>
        </w:rPr>
        <w:t xml:space="preserve"> will make sense. </w:t>
      </w:r>
    </w:p>
    <w:p w:rsidR="00173AFA" w:rsidRPr="00F9148A" w:rsidRDefault="00173AFA" w:rsidP="008E2DB1">
      <w:pPr>
        <w:ind w:left="-284"/>
        <w:rPr>
          <w:b/>
          <w:color w:val="002060"/>
          <w:sz w:val="28"/>
        </w:rPr>
      </w:pPr>
    </w:p>
    <w:p w:rsidR="00472ED1" w:rsidRDefault="00472ED1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1.  ____ going to Scotland for Christmas. </w:t>
      </w:r>
    </w:p>
    <w:p w:rsidR="008E2DB1" w:rsidRDefault="00472ED1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2.  We don’t know _____ we’ll be staying.</w:t>
      </w:r>
    </w:p>
    <w:p w:rsidR="00472ED1" w:rsidRDefault="00472ED1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3.  Last year we ___</w:t>
      </w:r>
      <w:r w:rsidR="00F9148A">
        <w:rPr>
          <w:rFonts w:ascii="Arial" w:hAnsi="Arial" w:cs="Arial"/>
          <w:b/>
          <w:sz w:val="48"/>
        </w:rPr>
        <w:t>_</w:t>
      </w:r>
      <w:r>
        <w:rPr>
          <w:rFonts w:ascii="Arial" w:hAnsi="Arial" w:cs="Arial"/>
          <w:b/>
          <w:sz w:val="48"/>
        </w:rPr>
        <w:t xml:space="preserve"> made to sleep on airbed</w:t>
      </w:r>
      <w:r w:rsidR="00626C80">
        <w:rPr>
          <w:rFonts w:ascii="Arial" w:hAnsi="Arial" w:cs="Arial"/>
          <w:b/>
          <w:sz w:val="48"/>
        </w:rPr>
        <w:t>s</w:t>
      </w:r>
      <w:r>
        <w:rPr>
          <w:rFonts w:ascii="Arial" w:hAnsi="Arial" w:cs="Arial"/>
          <w:b/>
          <w:sz w:val="48"/>
        </w:rPr>
        <w:t>.</w:t>
      </w:r>
    </w:p>
    <w:p w:rsidR="00472ED1" w:rsidRPr="00173AFA" w:rsidRDefault="00472ED1" w:rsidP="00173AFA">
      <w:pPr>
        <w:spacing w:line="480" w:lineRule="auto"/>
        <w:rPr>
          <w:rFonts w:ascii="Arial" w:hAnsi="Arial" w:cs="Arial"/>
          <w:b/>
          <w:sz w:val="40"/>
        </w:rPr>
      </w:pPr>
      <w:r w:rsidRPr="00173AFA">
        <w:rPr>
          <w:rFonts w:ascii="Arial" w:hAnsi="Arial" w:cs="Arial"/>
          <w:b/>
          <w:sz w:val="40"/>
        </w:rPr>
        <w:t>4.  We are allowed to ____</w:t>
      </w:r>
      <w:r w:rsidR="00F9148A">
        <w:rPr>
          <w:rFonts w:ascii="Arial" w:hAnsi="Arial" w:cs="Arial"/>
          <w:b/>
          <w:sz w:val="40"/>
        </w:rPr>
        <w:t>_</w:t>
      </w:r>
      <w:r w:rsidRPr="00173AFA">
        <w:rPr>
          <w:rFonts w:ascii="Arial" w:hAnsi="Arial" w:cs="Arial"/>
          <w:b/>
          <w:sz w:val="40"/>
        </w:rPr>
        <w:t xml:space="preserve"> Christmas jumpers </w:t>
      </w:r>
      <w:r w:rsidR="00173AFA" w:rsidRPr="00173AFA">
        <w:rPr>
          <w:rFonts w:ascii="Arial" w:hAnsi="Arial" w:cs="Arial"/>
          <w:b/>
          <w:sz w:val="40"/>
        </w:rPr>
        <w:t xml:space="preserve">on Friday. </w:t>
      </w:r>
    </w:p>
    <w:p w:rsidR="00472ED1" w:rsidRDefault="00472ED1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5.  ____ very excited about this!</w:t>
      </w:r>
    </w:p>
    <w:p w:rsidR="00472ED1" w:rsidRDefault="00626C80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6.  </w:t>
      </w:r>
      <w:r w:rsidR="00F9148A">
        <w:rPr>
          <w:rFonts w:ascii="Arial" w:hAnsi="Arial" w:cs="Arial"/>
          <w:b/>
          <w:sz w:val="48"/>
        </w:rPr>
        <w:t xml:space="preserve">____ </w:t>
      </w:r>
      <w:bookmarkStart w:id="0" w:name="_GoBack"/>
      <w:bookmarkEnd w:id="0"/>
      <w:r>
        <w:rPr>
          <w:rFonts w:ascii="Arial" w:hAnsi="Arial" w:cs="Arial"/>
          <w:b/>
          <w:sz w:val="48"/>
        </w:rPr>
        <w:t>is my pen?</w:t>
      </w:r>
    </w:p>
    <w:p w:rsidR="00626C80" w:rsidRDefault="00626C80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7.  ____ you upset today?</w:t>
      </w:r>
    </w:p>
    <w:p w:rsidR="00626C80" w:rsidRDefault="00626C80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8.  </w:t>
      </w:r>
      <w:r w:rsidR="00F9148A">
        <w:rPr>
          <w:rFonts w:ascii="Arial" w:hAnsi="Arial" w:cs="Arial"/>
          <w:b/>
          <w:sz w:val="48"/>
        </w:rPr>
        <w:t>Year 9 ____</w:t>
      </w:r>
      <w:r>
        <w:rPr>
          <w:rFonts w:ascii="Arial" w:hAnsi="Arial" w:cs="Arial"/>
          <w:b/>
          <w:sz w:val="48"/>
        </w:rPr>
        <w:t xml:space="preserve"> awarded for innovation. </w:t>
      </w:r>
    </w:p>
    <w:p w:rsidR="00626C80" w:rsidRDefault="00626C80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9.  _____ is their trophy?</w:t>
      </w:r>
    </w:p>
    <w:p w:rsidR="00626C80" w:rsidRPr="00472ED1" w:rsidRDefault="00626C80" w:rsidP="00173AFA">
      <w:pPr>
        <w:spacing w:line="48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10.  T</w:t>
      </w:r>
      <w:r w:rsidR="00F9148A">
        <w:rPr>
          <w:rFonts w:ascii="Arial" w:hAnsi="Arial" w:cs="Arial"/>
          <w:b/>
          <w:sz w:val="48"/>
        </w:rPr>
        <w:t>hey ____ working well in teams yesterday.</w:t>
      </w:r>
    </w:p>
    <w:p w:rsidR="00571FBB" w:rsidRPr="00173AFA" w:rsidRDefault="000D5022" w:rsidP="009F2D60">
      <w:pPr>
        <w:rPr>
          <w:sz w:val="16"/>
        </w:rPr>
      </w:pPr>
      <w:r w:rsidRPr="000D5022">
        <w:rPr>
          <w:sz w:val="28"/>
        </w:rPr>
        <w:t xml:space="preserve">Answers: </w:t>
      </w:r>
      <w:r w:rsidRPr="000D5022">
        <w:rPr>
          <w:sz w:val="16"/>
        </w:rPr>
        <w:t xml:space="preserve">1. </w:t>
      </w:r>
      <w:proofErr w:type="gramStart"/>
      <w:r w:rsidR="00626C80">
        <w:rPr>
          <w:sz w:val="16"/>
        </w:rPr>
        <w:t>We’re</w:t>
      </w:r>
      <w:proofErr w:type="gramEnd"/>
      <w:r w:rsidR="00626C80">
        <w:rPr>
          <w:sz w:val="16"/>
        </w:rPr>
        <w:t xml:space="preserve">     2.  Where    3.  Were   4.  Wear   5.  We’re   6.  Where   7. Were   8. Were   9. </w:t>
      </w:r>
      <w:proofErr w:type="gramStart"/>
      <w:r w:rsidR="00626C80">
        <w:rPr>
          <w:sz w:val="16"/>
        </w:rPr>
        <w:t>Where  10</w:t>
      </w:r>
      <w:proofErr w:type="gramEnd"/>
      <w:r w:rsidR="00626C80">
        <w:rPr>
          <w:sz w:val="16"/>
        </w:rPr>
        <w:t xml:space="preserve">.  Were </w:t>
      </w:r>
    </w:p>
    <w:sectPr w:rsidR="00571FBB" w:rsidRPr="00173AFA" w:rsidSect="00173AFA">
      <w:pgSz w:w="11906" w:h="16838"/>
      <w:pgMar w:top="0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C0E"/>
    <w:multiLevelType w:val="hybridMultilevel"/>
    <w:tmpl w:val="3ECE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1BC"/>
    <w:multiLevelType w:val="hybridMultilevel"/>
    <w:tmpl w:val="515C9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68C0"/>
    <w:multiLevelType w:val="hybridMultilevel"/>
    <w:tmpl w:val="EE0E15A4"/>
    <w:lvl w:ilvl="0" w:tplc="25C69B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364D"/>
    <w:multiLevelType w:val="hybridMultilevel"/>
    <w:tmpl w:val="B2F609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33DA"/>
    <w:multiLevelType w:val="hybridMultilevel"/>
    <w:tmpl w:val="D218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B3994"/>
    <w:rsid w:val="000D5022"/>
    <w:rsid w:val="00110353"/>
    <w:rsid w:val="00173AFA"/>
    <w:rsid w:val="002604AC"/>
    <w:rsid w:val="0032010E"/>
    <w:rsid w:val="00472ED1"/>
    <w:rsid w:val="005309B6"/>
    <w:rsid w:val="00570810"/>
    <w:rsid w:val="00571FBB"/>
    <w:rsid w:val="00626C80"/>
    <w:rsid w:val="008B21DC"/>
    <w:rsid w:val="008E2DB1"/>
    <w:rsid w:val="009F2D60"/>
    <w:rsid w:val="00CC6067"/>
    <w:rsid w:val="00D9085E"/>
    <w:rsid w:val="00F9148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where%20were%20wear%20grammar&amp;source=images&amp;cd=&amp;cad=rja&amp;docid=pK8F9a711GPazM&amp;tbnid=yXRsYFrgDfbzAM:&amp;ved=0CAUQjRw&amp;url=http%3A%2F%2Fgrammar.about.com%2Fod%2Fwords%2Fa%2Fweregloss.htm&amp;ei=MsqlUvjEAsmthQemjoCwDQ&amp;psig=AFQjCNE9VsQEYnKyfSsSRMtifMki28-RMQ&amp;ust=1386683309087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5642-98B2-4C89-928E-07E1EB3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2013-12-09T15:22:00Z</dcterms:created>
  <dcterms:modified xsi:type="dcterms:W3CDTF">2013-12-09T15:22:00Z</dcterms:modified>
</cp:coreProperties>
</file>