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810" w:rsidRDefault="00D9085E" w:rsidP="00570810">
      <w:pPr>
        <w:rPr>
          <w:rFonts w:ascii="Arial" w:hAnsi="Arial" w:cs="Arial"/>
          <w:b/>
          <w:sz w:val="52"/>
        </w:rPr>
      </w:pPr>
      <w:r w:rsidRPr="00570810">
        <w:rPr>
          <w:rFonts w:ascii="Arial" w:hAnsi="Arial" w:cs="Arial"/>
          <w:b/>
          <w:sz w:val="52"/>
        </w:rPr>
        <w:drawing>
          <wp:anchor distT="0" distB="0" distL="114300" distR="114300" simplePos="0" relativeHeight="251658240" behindDoc="1" locked="0" layoutInCell="1" allowOverlap="1" wp14:anchorId="0B759D9A" wp14:editId="3A2BC1D0">
            <wp:simplePos x="0" y="0"/>
            <wp:positionH relativeFrom="margin">
              <wp:posOffset>4283075</wp:posOffset>
            </wp:positionH>
            <wp:positionV relativeFrom="paragraph">
              <wp:posOffset>116205</wp:posOffset>
            </wp:positionV>
            <wp:extent cx="2464435" cy="1661795"/>
            <wp:effectExtent l="0" t="0" r="0" b="0"/>
            <wp:wrapTight wrapText="bothSides">
              <wp:wrapPolygon edited="0">
                <wp:start x="0" y="0"/>
                <wp:lineTo x="0" y="21295"/>
                <wp:lineTo x="21372" y="21295"/>
                <wp:lineTo x="21372" y="0"/>
                <wp:lineTo x="0" y="0"/>
              </wp:wrapPolygon>
            </wp:wrapTight>
            <wp:docPr id="1" name="Picture 1" descr="http://www.rottenecards.com/ecards/rottenecard_434661100_yc25q7twnc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ottenecards.com/ecards/rottenecard_434661100_yc25q7twnc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7" t="3501" r="2935" b="13488"/>
                    <a:stretch/>
                  </pic:blipFill>
                  <pic:spPr bwMode="auto">
                    <a:xfrm>
                      <a:off x="0" y="0"/>
                      <a:ext cx="2464435" cy="166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810" w:rsidRPr="00D9085E" w:rsidRDefault="00570810" w:rsidP="00570810">
      <w:pPr>
        <w:rPr>
          <w:rFonts w:ascii="Arial" w:hAnsi="Arial" w:cs="Arial"/>
          <w:b/>
          <w:color w:val="002060"/>
          <w:sz w:val="72"/>
        </w:rPr>
      </w:pPr>
      <w:r w:rsidRPr="00D9085E">
        <w:rPr>
          <w:rFonts w:ascii="Arial" w:hAnsi="Arial" w:cs="Arial"/>
          <w:b/>
          <w:color w:val="002060"/>
          <w:sz w:val="72"/>
        </w:rPr>
        <w:t xml:space="preserve">Your vs. you’re </w:t>
      </w:r>
    </w:p>
    <w:p w:rsidR="00CC6067" w:rsidRDefault="00CC6067"/>
    <w:p w:rsidR="00570810" w:rsidRDefault="00570810">
      <w:pPr>
        <w:rPr>
          <w:color w:val="000000" w:themeColor="text1"/>
        </w:rPr>
      </w:pPr>
      <w:r>
        <w:t xml:space="preserve">Confusing </w:t>
      </w:r>
      <w:r w:rsidRPr="00570810">
        <w:rPr>
          <w:b/>
          <w:i/>
          <w:color w:val="002060"/>
          <w:sz w:val="32"/>
        </w:rPr>
        <w:t xml:space="preserve">your </w:t>
      </w:r>
      <w:r>
        <w:t xml:space="preserve">and </w:t>
      </w:r>
      <w:r w:rsidRPr="00570810">
        <w:rPr>
          <w:b/>
          <w:i/>
          <w:color w:val="002060"/>
          <w:sz w:val="32"/>
        </w:rPr>
        <w:t xml:space="preserve">you’re </w:t>
      </w:r>
      <w:r w:rsidRPr="00570810">
        <w:rPr>
          <w:color w:val="000000" w:themeColor="text1"/>
        </w:rPr>
        <w:t xml:space="preserve">is a common mistake. </w:t>
      </w:r>
      <w:r>
        <w:rPr>
          <w:color w:val="000000" w:themeColor="text1"/>
        </w:rPr>
        <w:t>However, if you take a moment to revise contractions this can be easily</w:t>
      </w:r>
      <w:r w:rsidR="00D9085E">
        <w:rPr>
          <w:color w:val="000000" w:themeColor="text1"/>
        </w:rPr>
        <w:t xml:space="preserve"> solved!</w:t>
      </w:r>
    </w:p>
    <w:p w:rsidR="0032010E" w:rsidRDefault="0032010E">
      <w:pPr>
        <w:rPr>
          <w:color w:val="000000" w:themeColor="text1"/>
        </w:rPr>
      </w:pPr>
    </w:p>
    <w:p w:rsidR="00D9085E" w:rsidRPr="00D9085E" w:rsidRDefault="00D9085E">
      <w:pPr>
        <w:rPr>
          <w:color w:val="000000" w:themeColor="text1"/>
          <w:sz w:val="4"/>
        </w:rPr>
      </w:pPr>
    </w:p>
    <w:p w:rsidR="00570810" w:rsidRDefault="00570810" w:rsidP="00570810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570810">
        <w:rPr>
          <w:color w:val="000000" w:themeColor="text1"/>
        </w:rPr>
        <w:t>A contraction is a shortened form of two words, with the omitted (missing) letter replaced by an apostrophe.</w:t>
      </w:r>
    </w:p>
    <w:p w:rsidR="00570810" w:rsidRPr="00570810" w:rsidRDefault="00570810" w:rsidP="00570810">
      <w:pPr>
        <w:pStyle w:val="ListParagraph"/>
        <w:rPr>
          <w:color w:val="000000" w:themeColor="text1"/>
          <w:sz w:val="16"/>
        </w:rPr>
      </w:pPr>
    </w:p>
    <w:p w:rsidR="00570810" w:rsidRDefault="00570810" w:rsidP="00570810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570810">
        <w:rPr>
          <w:color w:val="000000" w:themeColor="text1"/>
        </w:rPr>
        <w:t>E</w:t>
      </w:r>
      <w:r w:rsidRPr="00570810">
        <w:rPr>
          <w:color w:val="000000" w:themeColor="text1"/>
        </w:rPr>
        <w:t>xamples o</w:t>
      </w:r>
      <w:r>
        <w:rPr>
          <w:color w:val="000000" w:themeColor="text1"/>
        </w:rPr>
        <w:t xml:space="preserve">f contractions include </w:t>
      </w:r>
      <w:r w:rsidRPr="00570810">
        <w:rPr>
          <w:color w:val="002060"/>
        </w:rPr>
        <w:t>doesn't</w:t>
      </w:r>
      <w:r>
        <w:rPr>
          <w:color w:val="000000" w:themeColor="text1"/>
        </w:rPr>
        <w:t xml:space="preserve"> for </w:t>
      </w:r>
      <w:r w:rsidRPr="00570810">
        <w:rPr>
          <w:color w:val="002060"/>
        </w:rPr>
        <w:t>does not</w:t>
      </w:r>
      <w:r>
        <w:rPr>
          <w:color w:val="000000" w:themeColor="text1"/>
        </w:rPr>
        <w:t xml:space="preserve">, </w:t>
      </w:r>
      <w:r w:rsidRPr="00570810">
        <w:rPr>
          <w:color w:val="002060"/>
        </w:rPr>
        <w:t>they're</w:t>
      </w:r>
      <w:r w:rsidRPr="00570810">
        <w:rPr>
          <w:color w:val="000000" w:themeColor="text1"/>
        </w:rPr>
        <w:t xml:space="preserve"> for </w:t>
      </w:r>
      <w:r w:rsidRPr="00570810">
        <w:rPr>
          <w:color w:val="002060"/>
        </w:rPr>
        <w:t>th</w:t>
      </w:r>
      <w:r w:rsidRPr="00570810">
        <w:rPr>
          <w:color w:val="002060"/>
        </w:rPr>
        <w:t xml:space="preserve">ey are </w:t>
      </w:r>
      <w:r>
        <w:rPr>
          <w:color w:val="000000" w:themeColor="text1"/>
        </w:rPr>
        <w:t xml:space="preserve">and </w:t>
      </w:r>
      <w:r w:rsidRPr="00570810">
        <w:rPr>
          <w:color w:val="002060"/>
        </w:rPr>
        <w:t>can't</w:t>
      </w:r>
      <w:r>
        <w:rPr>
          <w:color w:val="000000" w:themeColor="text1"/>
        </w:rPr>
        <w:t xml:space="preserve"> for </w:t>
      </w:r>
      <w:r w:rsidRPr="00570810">
        <w:rPr>
          <w:color w:val="002060"/>
        </w:rPr>
        <w:t>cannot.</w:t>
      </w:r>
    </w:p>
    <w:p w:rsidR="00570810" w:rsidRPr="00570810" w:rsidRDefault="00570810" w:rsidP="00570810">
      <w:pPr>
        <w:pStyle w:val="ListParagraph"/>
        <w:rPr>
          <w:color w:val="000000" w:themeColor="text1"/>
          <w:sz w:val="16"/>
        </w:rPr>
      </w:pPr>
    </w:p>
    <w:p w:rsidR="00D9085E" w:rsidRPr="00D9085E" w:rsidRDefault="00D9085E" w:rsidP="00570810">
      <w:pPr>
        <w:pStyle w:val="ListParagraph"/>
        <w:numPr>
          <w:ilvl w:val="0"/>
          <w:numId w:val="2"/>
        </w:numPr>
        <w:rPr>
          <w:color w:val="000000" w:themeColor="text1"/>
          <w:sz w:val="18"/>
        </w:rPr>
      </w:pPr>
      <w:r>
        <w:rPr>
          <w:noProof/>
          <w:color w:val="00206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908022</wp:posOffset>
                </wp:positionH>
                <wp:positionV relativeFrom="paragraph">
                  <wp:posOffset>226943</wp:posOffset>
                </wp:positionV>
                <wp:extent cx="1482919" cy="241908"/>
                <wp:effectExtent l="38100" t="0" r="22225" b="825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2919" cy="2419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931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71.5pt;margin-top:17.85pt;width:116.75pt;height:19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="00570810" w:rsidRPr="00570810">
        <w:rPr>
          <w:color w:val="002060"/>
          <w:sz w:val="28"/>
        </w:rPr>
        <w:t>You’re</w:t>
      </w:r>
      <w:r w:rsidR="00570810">
        <w:rPr>
          <w:color w:val="000000" w:themeColor="text1"/>
        </w:rPr>
        <w:t xml:space="preserve"> is simply a contraction of </w:t>
      </w:r>
      <w:r w:rsidR="00570810" w:rsidRPr="00570810">
        <w:rPr>
          <w:color w:val="002060"/>
          <w:sz w:val="28"/>
        </w:rPr>
        <w:t>you are</w:t>
      </w:r>
      <w:r w:rsidR="00570810">
        <w:rPr>
          <w:color w:val="002060"/>
          <w:sz w:val="28"/>
        </w:rPr>
        <w:t>.</w:t>
      </w:r>
      <w:r w:rsidR="00570810" w:rsidRPr="00570810">
        <w:rPr>
          <w:color w:val="002060"/>
          <w:sz w:val="28"/>
        </w:rPr>
        <w:t xml:space="preserve"> </w:t>
      </w:r>
      <w:r>
        <w:rPr>
          <w:color w:val="002060"/>
          <w:sz w:val="28"/>
        </w:rPr>
        <w:t xml:space="preserve"> </w:t>
      </w:r>
      <w:r w:rsidRPr="00D9085E">
        <w:rPr>
          <w:color w:val="000000" w:themeColor="text1"/>
        </w:rPr>
        <w:t>The apostrophe replaces the ‘a’.</w:t>
      </w:r>
    </w:p>
    <w:p w:rsidR="00D9085E" w:rsidRPr="00D9085E" w:rsidRDefault="00D9085E" w:rsidP="00D9085E">
      <w:pPr>
        <w:rPr>
          <w:color w:val="000000" w:themeColor="text1"/>
          <w:sz w:val="4"/>
        </w:rPr>
      </w:pPr>
    </w:p>
    <w:p w:rsidR="00570810" w:rsidRPr="00570810" w:rsidRDefault="00570810" w:rsidP="00D9085E">
      <w:pPr>
        <w:ind w:firstLine="720"/>
        <w:rPr>
          <w:color w:val="000000" w:themeColor="text1"/>
        </w:rPr>
      </w:pPr>
      <w:r w:rsidRPr="00D9085E">
        <w:rPr>
          <w:color w:val="002060"/>
        </w:rPr>
        <w:t>"</w:t>
      </w:r>
      <w:r w:rsidRPr="00D9085E">
        <w:rPr>
          <w:b/>
          <w:color w:val="002060"/>
          <w:sz w:val="24"/>
        </w:rPr>
        <w:t xml:space="preserve">You're </w:t>
      </w:r>
      <w:r w:rsidRPr="00D9085E">
        <w:rPr>
          <w:color w:val="002060"/>
        </w:rPr>
        <w:t>a good friend" means "</w:t>
      </w:r>
      <w:r w:rsidRPr="00D9085E">
        <w:rPr>
          <w:b/>
          <w:color w:val="002060"/>
        </w:rPr>
        <w:t>You are</w:t>
      </w:r>
      <w:r w:rsidRPr="00D9085E">
        <w:rPr>
          <w:color w:val="002060"/>
        </w:rPr>
        <w:t xml:space="preserve"> a good friend."</w:t>
      </w:r>
    </w:p>
    <w:p w:rsidR="00570810" w:rsidRPr="00D9085E" w:rsidRDefault="00570810" w:rsidP="00D9085E">
      <w:pPr>
        <w:ind w:firstLine="720"/>
        <w:rPr>
          <w:color w:val="002060"/>
        </w:rPr>
      </w:pPr>
      <w:r w:rsidRPr="00D9085E">
        <w:rPr>
          <w:color w:val="002060"/>
        </w:rPr>
        <w:t>"I don't know what</w:t>
      </w:r>
      <w:r w:rsidRPr="00D9085E">
        <w:rPr>
          <w:b/>
          <w:color w:val="002060"/>
        </w:rPr>
        <w:t xml:space="preserve"> you're </w:t>
      </w:r>
      <w:r w:rsidRPr="00D9085E">
        <w:rPr>
          <w:color w:val="002060"/>
        </w:rPr>
        <w:t xml:space="preserve">talking about" means "I do not know what </w:t>
      </w:r>
      <w:r w:rsidRPr="00D9085E">
        <w:rPr>
          <w:b/>
          <w:color w:val="002060"/>
        </w:rPr>
        <w:t>you are</w:t>
      </w:r>
      <w:r w:rsidRPr="00D9085E">
        <w:rPr>
          <w:color w:val="002060"/>
        </w:rPr>
        <w:t xml:space="preserve"> talking about."</w:t>
      </w:r>
    </w:p>
    <w:p w:rsidR="00570810" w:rsidRDefault="00570810"/>
    <w:p w:rsidR="00D9085E" w:rsidRDefault="00D9085E" w:rsidP="00D9085E">
      <w:pPr>
        <w:pStyle w:val="ListParagraph"/>
        <w:numPr>
          <w:ilvl w:val="0"/>
          <w:numId w:val="3"/>
        </w:numPr>
      </w:pPr>
      <w:r w:rsidRPr="0032010E">
        <w:rPr>
          <w:b/>
          <w:color w:val="002060"/>
          <w:sz w:val="32"/>
        </w:rPr>
        <w:t>‘Your’</w:t>
      </w:r>
      <w:r w:rsidRPr="0032010E">
        <w:rPr>
          <w:color w:val="002060"/>
          <w:sz w:val="32"/>
        </w:rPr>
        <w:t xml:space="preserve"> </w:t>
      </w:r>
      <w:r w:rsidRPr="00D9085E">
        <w:rPr>
          <w:sz w:val="24"/>
        </w:rPr>
        <w:t xml:space="preserve">is the possessive form of you and </w:t>
      </w:r>
      <w:r>
        <w:t>reflects</w:t>
      </w:r>
      <w:r>
        <w:t xml:space="preserve"> ownership, as in "yours, mine, and ours".</w:t>
      </w:r>
    </w:p>
    <w:p w:rsidR="00D9085E" w:rsidRDefault="00D9085E" w:rsidP="00D9085E">
      <w:r w:rsidRPr="00D9085E">
        <w:rPr>
          <w:u w:val="single"/>
        </w:rPr>
        <w:t>For example</w:t>
      </w:r>
      <w:r>
        <w:t>:</w:t>
      </w:r>
    </w:p>
    <w:p w:rsidR="00D9085E" w:rsidRDefault="00D9085E" w:rsidP="00D9085E">
      <w:pPr>
        <w:ind w:left="720" w:firstLine="720"/>
      </w:pPr>
      <w:r>
        <w:t xml:space="preserve"> "Is</w:t>
      </w:r>
      <w:r w:rsidRPr="00D9085E">
        <w:rPr>
          <w:b/>
          <w:color w:val="002060"/>
        </w:rPr>
        <w:t xml:space="preserve"> your </w:t>
      </w:r>
      <w:r>
        <w:t xml:space="preserve">stomach growling?"            </w:t>
      </w:r>
    </w:p>
    <w:p w:rsidR="00D9085E" w:rsidRDefault="00D9085E" w:rsidP="00D9085E">
      <w:pPr>
        <w:ind w:left="720" w:firstLine="720"/>
      </w:pPr>
      <w:r>
        <w:t xml:space="preserve"> </w:t>
      </w:r>
      <w:r>
        <w:t>"</w:t>
      </w:r>
      <w:r w:rsidRPr="00D9085E">
        <w:rPr>
          <w:b/>
          <w:color w:val="002060"/>
        </w:rPr>
        <w:t>Your</w:t>
      </w:r>
      <w:r>
        <w:t xml:space="preserve"> book is on the table."</w:t>
      </w:r>
    </w:p>
    <w:p w:rsidR="00D9085E" w:rsidRPr="0032010E" w:rsidRDefault="00D9085E" w:rsidP="00D9085E">
      <w:pPr>
        <w:ind w:left="720" w:firstLine="720"/>
        <w:rPr>
          <w:color w:val="000000" w:themeColor="text1"/>
        </w:rPr>
      </w:pPr>
    </w:p>
    <w:p w:rsidR="0032010E" w:rsidRDefault="0032010E" w:rsidP="00D9085E">
      <w:pPr>
        <w:rPr>
          <w:color w:val="000000" w:themeColor="text1"/>
          <w:lang w:val="en"/>
        </w:rPr>
      </w:pPr>
      <w:r>
        <w:rPr>
          <w:b/>
          <w:color w:val="C00000"/>
          <w:lang w:val="en"/>
        </w:rPr>
        <w:t>Top Tip!</w:t>
      </w:r>
      <w:r w:rsidRPr="0032010E">
        <w:rPr>
          <w:color w:val="C00000"/>
          <w:lang w:val="en"/>
        </w:rPr>
        <w:t xml:space="preserve"> </w:t>
      </w:r>
      <w:r w:rsidR="00D9085E" w:rsidRPr="0032010E">
        <w:rPr>
          <w:color w:val="000000" w:themeColor="text1"/>
          <w:lang w:val="en"/>
        </w:rPr>
        <w:t xml:space="preserve">The easiest </w:t>
      </w:r>
      <w:r w:rsidR="00D9085E" w:rsidRPr="0032010E">
        <w:rPr>
          <w:color w:val="000000" w:themeColor="text1"/>
          <w:lang w:val="en"/>
        </w:rPr>
        <w:t>way is to sound it out. There is a replacement test that will tell you which word will fit. Read the sentence with "</w:t>
      </w:r>
      <w:r w:rsidR="00D9085E" w:rsidRPr="00571FBB">
        <w:rPr>
          <w:b/>
          <w:color w:val="002060"/>
          <w:lang w:val="en"/>
        </w:rPr>
        <w:t>you are</w:t>
      </w:r>
      <w:r w:rsidR="00D9085E" w:rsidRPr="0032010E">
        <w:rPr>
          <w:color w:val="000000" w:themeColor="text1"/>
          <w:lang w:val="en"/>
        </w:rPr>
        <w:t xml:space="preserve">" in place of where the </w:t>
      </w:r>
      <w:r w:rsidR="00D9085E" w:rsidRPr="0032010E">
        <w:rPr>
          <w:b/>
          <w:color w:val="002060"/>
          <w:lang w:val="en"/>
        </w:rPr>
        <w:t>"your</w:t>
      </w:r>
      <w:r w:rsidRPr="0032010E">
        <w:rPr>
          <w:b/>
          <w:color w:val="002060"/>
          <w:lang w:val="en"/>
        </w:rPr>
        <w:t xml:space="preserve"> </w:t>
      </w:r>
      <w:r w:rsidR="00D9085E" w:rsidRPr="0032010E">
        <w:rPr>
          <w:b/>
          <w:color w:val="002060"/>
          <w:lang w:val="en"/>
        </w:rPr>
        <w:t>/</w:t>
      </w:r>
      <w:r w:rsidRPr="0032010E">
        <w:rPr>
          <w:b/>
          <w:color w:val="002060"/>
          <w:lang w:val="en"/>
        </w:rPr>
        <w:t xml:space="preserve"> </w:t>
      </w:r>
      <w:r w:rsidR="00D9085E" w:rsidRPr="0032010E">
        <w:rPr>
          <w:b/>
          <w:color w:val="002060"/>
          <w:lang w:val="en"/>
        </w:rPr>
        <w:t>you're"</w:t>
      </w:r>
      <w:r w:rsidR="00D9085E" w:rsidRPr="0032010E">
        <w:rPr>
          <w:color w:val="002060"/>
          <w:lang w:val="en"/>
        </w:rPr>
        <w:t xml:space="preserve"> </w:t>
      </w:r>
      <w:r w:rsidR="00D9085E" w:rsidRPr="0032010E">
        <w:rPr>
          <w:color w:val="000000" w:themeColor="text1"/>
          <w:lang w:val="en"/>
        </w:rPr>
        <w:t xml:space="preserve">is intended. If it makes sense, then </w:t>
      </w:r>
      <w:r w:rsidR="00D9085E" w:rsidRPr="0032010E">
        <w:rPr>
          <w:b/>
          <w:color w:val="002060"/>
          <w:lang w:val="en"/>
        </w:rPr>
        <w:t xml:space="preserve">"you're" </w:t>
      </w:r>
      <w:r w:rsidR="00D9085E" w:rsidRPr="0032010E">
        <w:rPr>
          <w:color w:val="000000" w:themeColor="text1"/>
          <w:lang w:val="en"/>
        </w:rPr>
        <w:t xml:space="preserve">would be right. If not, then "your" would fit. </w:t>
      </w:r>
    </w:p>
    <w:p w:rsidR="0032010E" w:rsidRPr="00571FBB" w:rsidRDefault="0032010E" w:rsidP="00D9085E">
      <w:pPr>
        <w:rPr>
          <w:color w:val="000000" w:themeColor="text1"/>
          <w:sz w:val="10"/>
          <w:lang w:val="en"/>
        </w:rPr>
      </w:pPr>
    </w:p>
    <w:p w:rsidR="0032010E" w:rsidRPr="0032010E" w:rsidRDefault="0032010E" w:rsidP="00D9085E">
      <w:pPr>
        <w:rPr>
          <w:b/>
        </w:rPr>
      </w:pPr>
      <w:r w:rsidRPr="0032010E">
        <w:rPr>
          <w:b/>
        </w:rPr>
        <w:t xml:space="preserve">Task: Complete the sentences below with </w:t>
      </w:r>
      <w:r w:rsidRPr="00571FBB">
        <w:rPr>
          <w:b/>
          <w:color w:val="002060"/>
          <w:sz w:val="28"/>
        </w:rPr>
        <w:t xml:space="preserve">your / you’re.  </w:t>
      </w:r>
      <w:r w:rsidRPr="0032010E">
        <w:rPr>
          <w:b/>
        </w:rPr>
        <w:t>Use the top tip to help you.</w:t>
      </w:r>
    </w:p>
    <w:p w:rsidR="0032010E" w:rsidRPr="00571FBB" w:rsidRDefault="0032010E" w:rsidP="00D9085E">
      <w:pPr>
        <w:rPr>
          <w:color w:val="000000" w:themeColor="text1"/>
          <w:sz w:val="24"/>
        </w:rPr>
      </w:pPr>
      <w:r w:rsidRPr="00571FBB">
        <w:rPr>
          <w:color w:val="000000" w:themeColor="text1"/>
          <w:sz w:val="24"/>
        </w:rPr>
        <w:t xml:space="preserve">1. </w:t>
      </w:r>
      <w:r w:rsidR="00571FBB" w:rsidRPr="00571FBB">
        <w:rPr>
          <w:color w:val="000000" w:themeColor="text1"/>
          <w:sz w:val="24"/>
        </w:rPr>
        <w:t xml:space="preserve"> _____ favourite football player scored a goal!</w:t>
      </w:r>
      <w:bookmarkStart w:id="0" w:name="_GoBack"/>
      <w:bookmarkEnd w:id="0"/>
    </w:p>
    <w:p w:rsidR="00571FBB" w:rsidRPr="00571FBB" w:rsidRDefault="00571FBB" w:rsidP="00D9085E">
      <w:pPr>
        <w:rPr>
          <w:color w:val="000000" w:themeColor="text1"/>
          <w:sz w:val="24"/>
        </w:rPr>
      </w:pPr>
      <w:r w:rsidRPr="00571FBB">
        <w:rPr>
          <w:color w:val="000000" w:themeColor="text1"/>
          <w:sz w:val="24"/>
        </w:rPr>
        <w:t>2. _____ very kind.</w:t>
      </w:r>
    </w:p>
    <w:p w:rsidR="00571FBB" w:rsidRPr="00571FBB" w:rsidRDefault="00571FBB" w:rsidP="00D9085E">
      <w:pPr>
        <w:rPr>
          <w:color w:val="000000" w:themeColor="text1"/>
          <w:sz w:val="24"/>
        </w:rPr>
      </w:pPr>
      <w:r w:rsidRPr="00571FBB">
        <w:rPr>
          <w:color w:val="000000" w:themeColor="text1"/>
          <w:sz w:val="24"/>
        </w:rPr>
        <w:t>3.  If _____ head hurts, you should probably drink some water.</w:t>
      </w:r>
    </w:p>
    <w:p w:rsidR="00571FBB" w:rsidRPr="00571FBB" w:rsidRDefault="00571FBB" w:rsidP="00D9085E">
      <w:pPr>
        <w:rPr>
          <w:color w:val="000000" w:themeColor="text1"/>
          <w:sz w:val="24"/>
        </w:rPr>
      </w:pPr>
      <w:r w:rsidRPr="00571FBB">
        <w:rPr>
          <w:color w:val="000000" w:themeColor="text1"/>
          <w:sz w:val="24"/>
        </w:rPr>
        <w:t>4.  I can’t read ____ handwriting, co</w:t>
      </w:r>
      <w:r>
        <w:rPr>
          <w:color w:val="000000" w:themeColor="text1"/>
          <w:sz w:val="24"/>
        </w:rPr>
        <w:t>uld you make it a little neater</w:t>
      </w:r>
      <w:r w:rsidRPr="00571FBB">
        <w:rPr>
          <w:color w:val="000000" w:themeColor="text1"/>
          <w:sz w:val="24"/>
        </w:rPr>
        <w:t xml:space="preserve"> please?</w:t>
      </w:r>
    </w:p>
    <w:p w:rsidR="00571FBB" w:rsidRPr="00571FBB" w:rsidRDefault="00571FBB" w:rsidP="00D9085E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5. ______ my</w:t>
      </w:r>
      <w:r w:rsidRPr="00571FBB">
        <w:rPr>
          <w:color w:val="000000" w:themeColor="text1"/>
          <w:sz w:val="24"/>
        </w:rPr>
        <w:t xml:space="preserve"> best friend.</w:t>
      </w:r>
    </w:p>
    <w:p w:rsidR="00571FBB" w:rsidRPr="00571FBB" w:rsidRDefault="00571FBB" w:rsidP="00D9085E">
      <w:pPr>
        <w:rPr>
          <w:color w:val="000000" w:themeColor="text1"/>
          <w:sz w:val="24"/>
        </w:rPr>
      </w:pPr>
      <w:r w:rsidRPr="00571FBB">
        <w:rPr>
          <w:color w:val="000000" w:themeColor="text1"/>
          <w:sz w:val="24"/>
        </w:rPr>
        <w:t>6.  ______ always the first one to school.</w:t>
      </w:r>
    </w:p>
    <w:p w:rsidR="00571FBB" w:rsidRPr="00571FBB" w:rsidRDefault="00571FBB" w:rsidP="00D9085E">
      <w:pPr>
        <w:rPr>
          <w:color w:val="000000" w:themeColor="text1"/>
          <w:sz w:val="24"/>
        </w:rPr>
      </w:pPr>
      <w:r w:rsidRPr="00571FBB">
        <w:rPr>
          <w:color w:val="000000" w:themeColor="text1"/>
          <w:sz w:val="24"/>
        </w:rPr>
        <w:t>7. I really like ____ new bag.</w:t>
      </w:r>
    </w:p>
    <w:p w:rsidR="00571FBB" w:rsidRPr="00571FBB" w:rsidRDefault="00571FBB" w:rsidP="00D9085E">
      <w:pPr>
        <w:rPr>
          <w:color w:val="000000" w:themeColor="text1"/>
          <w:sz w:val="24"/>
        </w:rPr>
      </w:pPr>
      <w:r w:rsidRPr="00571FBB">
        <w:rPr>
          <w:color w:val="000000" w:themeColor="text1"/>
          <w:sz w:val="24"/>
        </w:rPr>
        <w:t>8.  Are you taking ___</w:t>
      </w:r>
      <w:r>
        <w:rPr>
          <w:color w:val="000000" w:themeColor="text1"/>
          <w:sz w:val="24"/>
        </w:rPr>
        <w:t>__</w:t>
      </w:r>
      <w:r w:rsidRPr="00571FBB">
        <w:rPr>
          <w:color w:val="000000" w:themeColor="text1"/>
          <w:sz w:val="24"/>
        </w:rPr>
        <w:t xml:space="preserve"> dog to the park later?</w:t>
      </w:r>
    </w:p>
    <w:p w:rsidR="00571FBB" w:rsidRPr="00571FBB" w:rsidRDefault="00571FBB" w:rsidP="00D9085E">
      <w:pPr>
        <w:rPr>
          <w:color w:val="000000" w:themeColor="text1"/>
          <w:sz w:val="24"/>
        </w:rPr>
      </w:pPr>
      <w:r w:rsidRPr="00571FBB">
        <w:rPr>
          <w:color w:val="000000" w:themeColor="text1"/>
          <w:sz w:val="24"/>
        </w:rPr>
        <w:t xml:space="preserve">9.  _____ attitude to learning has improved so much lately. </w:t>
      </w:r>
    </w:p>
    <w:p w:rsidR="00571FBB" w:rsidRDefault="00571FBB" w:rsidP="00D9085E">
      <w:pPr>
        <w:rPr>
          <w:color w:val="000000" w:themeColor="text1"/>
          <w:sz w:val="24"/>
        </w:rPr>
      </w:pPr>
      <w:r w:rsidRPr="00571FBB">
        <w:rPr>
          <w:color w:val="000000" w:themeColor="text1"/>
          <w:sz w:val="24"/>
        </w:rPr>
        <w:t xml:space="preserve">10. _____ the funniest person I know! </w:t>
      </w:r>
    </w:p>
    <w:p w:rsidR="00571FBB" w:rsidRPr="00571FBB" w:rsidRDefault="00571FBB" w:rsidP="00571FBB">
      <w:pPr>
        <w:jc w:val="center"/>
        <w:rPr>
          <w:color w:val="000000" w:themeColor="text1"/>
          <w:sz w:val="10"/>
        </w:rPr>
      </w:pPr>
      <w:r w:rsidRPr="00571FBB">
        <w:rPr>
          <w:color w:val="000000" w:themeColor="text1"/>
          <w:sz w:val="10"/>
        </w:rPr>
        <w:t>Answers: 1. Your   2. You’re   3. Your   4. Your   5. You’re   6. You’re   7. Your   8. Your   9.  Your   10. You’re</w:t>
      </w:r>
    </w:p>
    <w:sectPr w:rsidR="00571FBB" w:rsidRPr="00571FBB" w:rsidSect="00571FBB">
      <w:pgSz w:w="11906" w:h="16838"/>
      <w:pgMar w:top="0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80BF6"/>
    <w:multiLevelType w:val="hybridMultilevel"/>
    <w:tmpl w:val="142A07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F3E64"/>
    <w:multiLevelType w:val="hybridMultilevel"/>
    <w:tmpl w:val="7B8054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A1789"/>
    <w:multiLevelType w:val="hybridMultilevel"/>
    <w:tmpl w:val="2BCCB2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10"/>
    <w:rsid w:val="0032010E"/>
    <w:rsid w:val="00570810"/>
    <w:rsid w:val="00571FBB"/>
    <w:rsid w:val="00CC6067"/>
    <w:rsid w:val="00D9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246B72-3C6E-4F5D-823B-C60610B6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81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1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4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2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07485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single" w:sz="6" w:space="31" w:color="E5E5E5"/>
                                    <w:left w:val="single" w:sz="6" w:space="20" w:color="E5E5E5"/>
                                    <w:bottom w:val="single" w:sz="6" w:space="20" w:color="E5E5E5"/>
                                    <w:right w:val="single" w:sz="6" w:space="20" w:color="E5E5E5"/>
                                  </w:divBdr>
                                  <w:divsChild>
                                    <w:div w:id="141658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single" w:sz="6" w:space="0" w:color="E5E5E5"/>
                                        <w:bottom w:val="single" w:sz="6" w:space="0" w:color="E5E5E5"/>
                                        <w:right w:val="single" w:sz="6" w:space="0" w:color="E5E5E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9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0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92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80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4734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single" w:sz="6" w:space="31" w:color="E5E5E5"/>
                                    <w:left w:val="single" w:sz="6" w:space="20" w:color="E5E5E5"/>
                                    <w:bottom w:val="single" w:sz="6" w:space="20" w:color="E5E5E5"/>
                                    <w:right w:val="single" w:sz="6" w:space="20" w:color="E5E5E5"/>
                                  </w:divBdr>
                                  <w:divsChild>
                                    <w:div w:id="205680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single" w:sz="6" w:space="0" w:color="E5E5E5"/>
                                        <w:bottom w:val="single" w:sz="6" w:space="0" w:color="E5E5E5"/>
                                        <w:right w:val="single" w:sz="6" w:space="0" w:color="E5E5E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o.uk/url?sa=i&amp;rct=j&amp;q=your+irony+is+when+someone+wrrites&amp;source=images&amp;cd=&amp;cad=rja&amp;docid=02b-dId-Y7fI2M&amp;tbnid=1sDV31bxbaQ5SM:&amp;ved=0CAUQjRw&amp;url=http%3A%2F%2Fwww.rottenecards.com%2Fcard%2F252861%2Firony-is-when-someone-writesyour-an-idiot&amp;ei=GMJ3UpvsIYyVhQet9IGwCg&amp;psig=AFQjCNHJLmrMaFI4D9qrumzIEBSGp9dU_g&amp;ust=13836665752387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Gilbert</dc:creator>
  <cp:keywords/>
  <dc:description/>
  <cp:lastModifiedBy>Catherine Gilbert</cp:lastModifiedBy>
  <cp:revision>1</cp:revision>
  <dcterms:created xsi:type="dcterms:W3CDTF">2013-11-04T15:50:00Z</dcterms:created>
  <dcterms:modified xsi:type="dcterms:W3CDTF">2013-11-04T16:30:00Z</dcterms:modified>
</cp:coreProperties>
</file>